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2"/>
        <w:jc w:val="center"/>
        <w:rPr>
          <w:rFonts w:ascii="Cambria" w:cs="Cambria" w:eastAsia="Cambria" w:hAnsi="Cambria"/>
          <w:sz w:val="24"/>
          <w:szCs w:val="24"/>
        </w:rPr>
      </w:pPr>
      <w:bookmarkStart w:colFirst="0" w:colLast="0" w:name="_gjdgxs" w:id="0"/>
      <w:bookmarkEnd w:id="0"/>
      <w:r w:rsidDel="00000000" w:rsidR="00000000" w:rsidRPr="00000000">
        <w:rPr>
          <w:rFonts w:ascii="Cambria" w:cs="Cambria" w:eastAsia="Cambria" w:hAnsi="Cambria"/>
          <w:sz w:val="24"/>
          <w:szCs w:val="24"/>
          <w:rtl w:val="0"/>
        </w:rPr>
        <w:t xml:space="preserve">Regulamentul de utilizare a mărcii colective</w:t>
      </w:r>
    </w:p>
    <w:p w:rsidR="00000000" w:rsidDel="00000000" w:rsidP="00000000" w:rsidRDefault="00000000" w:rsidRPr="00000000" w14:paraId="00000002">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„PRODUS SĂTMĂREAN  SATHMARER PRODUKT PRODUCT FROM SATU MARE SZATMÁRI TERMÉK”</w:t>
      </w:r>
    </w:p>
    <w:p w:rsidR="00000000" w:rsidDel="00000000" w:rsidP="00000000" w:rsidRDefault="00000000" w:rsidRPr="00000000" w14:paraId="00000003">
      <w:pPr>
        <w:spacing w:line="276" w:lineRule="auto"/>
        <w:ind w:right="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line="276" w:lineRule="auto"/>
        <w:ind w:right="2"/>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I</w:t>
      </w:r>
    </w:p>
    <w:p w:rsidR="00000000" w:rsidDel="00000000" w:rsidP="00000000" w:rsidRDefault="00000000" w:rsidRPr="00000000" w14:paraId="00000006">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Dispoziții Generale. Definiții</w:t>
      </w:r>
    </w:p>
    <w:p w:rsidR="00000000" w:rsidDel="00000000" w:rsidP="00000000" w:rsidRDefault="00000000" w:rsidRPr="00000000" w14:paraId="00000007">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8">
      <w:pPr>
        <w:spacing w:line="276"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1.1.</w:t>
      </w:r>
      <w:r w:rsidDel="00000000" w:rsidR="00000000" w:rsidRPr="00000000">
        <w:rPr>
          <w:rFonts w:ascii="Cambria" w:cs="Cambria" w:eastAsia="Cambria" w:hAnsi="Cambria"/>
          <w:sz w:val="24"/>
          <w:szCs w:val="24"/>
          <w:rtl w:val="0"/>
        </w:rPr>
        <w:t xml:space="preserve"> Titularul mărcii:</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ASOCIAȚIA PENTRU DEZVOLTAREA RURALĂ SĂTMĂREANĂ - SZATMÁR VIDÉKFEJLESZTÉSÉÉRT EGYESÜLET, denumită în continuare </w:t>
      </w:r>
      <w:r w:rsidDel="00000000" w:rsidR="00000000" w:rsidRPr="00000000">
        <w:rPr>
          <w:rFonts w:ascii="Cambria" w:cs="Cambria" w:eastAsia="Cambria" w:hAnsi="Cambria"/>
          <w:b w:val="1"/>
          <w:sz w:val="24"/>
          <w:szCs w:val="24"/>
          <w:rtl w:val="0"/>
        </w:rPr>
        <w:t xml:space="preserve">Asociația</w:t>
      </w:r>
      <w:r w:rsidDel="00000000" w:rsidR="00000000" w:rsidRPr="00000000">
        <w:rPr>
          <w:rFonts w:ascii="Cambria" w:cs="Cambria" w:eastAsia="Cambria" w:hAnsi="Cambria"/>
          <w:sz w:val="24"/>
          <w:szCs w:val="24"/>
          <w:rtl w:val="0"/>
        </w:rPr>
        <w:t xml:space="preserve">, având </w:t>
      </w:r>
      <w:r w:rsidDel="00000000" w:rsidR="00000000" w:rsidRPr="00000000">
        <w:rPr>
          <w:rFonts w:ascii="Cambria" w:cs="Cambria" w:eastAsia="Cambria" w:hAnsi="Cambria"/>
          <w:sz w:val="24"/>
          <w:szCs w:val="24"/>
          <w:rtl w:val="0"/>
        </w:rPr>
        <w:t xml:space="preserve">nr. de înregistrare: 92/218/2018, Jud. Satu Mare, Petresti, nr.135, cod unic de identificare: 39119326, președinte: Kovács Szabolcs István, date de contact: tel.: 0733926673, email: szve.adrs@gmail.com. </w:t>
      </w:r>
    </w:p>
    <w:p w:rsidR="00000000" w:rsidDel="00000000" w:rsidP="00000000" w:rsidRDefault="00000000" w:rsidRPr="00000000" w14:paraId="0000000A">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1.2.Obiectivele Asociației sunt următoarele: </w:t>
      </w:r>
    </w:p>
    <w:p w:rsidR="00000000" w:rsidDel="00000000" w:rsidP="00000000" w:rsidRDefault="00000000" w:rsidRPr="00000000" w14:paraId="0000000C">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Îmbunătățirea calității vieții în mediul rural, asigurarea formării și instruirii agenților economici din domeniul agricol și a fermierilor, unităților administrativ-teritoriale și persoanelor juridice fără scop patrimonial în vederea punerii în aplicare a strategiilor locale de dezvoltare agricolă și participării în proiecte de dezvoltare rurală.</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Organizarea de informări, conferințe, întruniri, ateliere de lucru, expoziții, manifestări publice.</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Sporirea eficacității procesului educațional a membrilor asociației şi a celor interesați.</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Instruirea personalului pentru promovarea legăturilor de parteneriat local.</w:t>
      </w:r>
    </w:p>
    <w:p w:rsidR="00000000" w:rsidDel="00000000" w:rsidP="00000000" w:rsidRDefault="00000000" w:rsidRPr="00000000" w14:paraId="0000001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Valorificarea patrimoniului natural şi cultural, stimularea dezvoltării resurselor locale prin prezentarea studii despre gestionare inovativă a acestora.</w:t>
      </w:r>
    </w:p>
    <w:p w:rsidR="00000000" w:rsidDel="00000000" w:rsidP="00000000" w:rsidRDefault="00000000" w:rsidRPr="00000000" w14:paraId="0000001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Conștientizarea importanței protejării mediului ca activitate de utilitate publică în vederea dezvoltării sustenabile, a utilizării raționale a energiei şi susținerii creșterii producției de energie din diverse surse regenerabile.</w:t>
      </w:r>
    </w:p>
    <w:p w:rsidR="00000000" w:rsidDel="00000000" w:rsidP="00000000" w:rsidRDefault="00000000" w:rsidRPr="00000000" w14:paraId="0000001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Organizarea şi încurajarea activităților etnoculturale, artistice, tradiționale şi meșteșugărești.</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Elaborarea, integrarea şi prezentarea activităților inovative.</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Organizarea de lucrări, schimb de experiențe în țară şi în străinătate în vederea dezvoltării profesionale a agroturismului rural.</w:t>
      </w:r>
    </w:p>
    <w:p w:rsidR="00000000" w:rsidDel="00000000" w:rsidP="00000000" w:rsidRDefault="00000000" w:rsidRPr="00000000" w14:paraId="0000001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Informarea persoanelor, organizațiilor interesate privind situația lor economică şi profesională în dezvoltare rurală şi agroturism.</w:t>
      </w:r>
    </w:p>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Organizarea şi susținerea financiară a evenimentelor din domeniul agricol.</w:t>
      </w:r>
    </w:p>
    <w:p w:rsidR="00000000" w:rsidDel="00000000" w:rsidP="00000000" w:rsidRDefault="00000000" w:rsidRPr="00000000" w14:paraId="0000001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Editarea de publicații proprii.</w:t>
      </w:r>
    </w:p>
    <w:p w:rsidR="00000000" w:rsidDel="00000000" w:rsidP="00000000" w:rsidRDefault="00000000" w:rsidRPr="00000000" w14:paraId="0000001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Realizarea de baze de date.</w:t>
      </w:r>
    </w:p>
    <w:p w:rsidR="00000000" w:rsidDel="00000000" w:rsidP="00000000" w:rsidRDefault="00000000" w:rsidRPr="00000000" w14:paraId="0000001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Includerea asociației într-o rețea internațională de centre de consultanta şi management – servicii de informare, asistență, consultanță, cercetare şi inovare tehnologică,</w:t>
      </w:r>
    </w:p>
    <w:p w:rsidR="00000000" w:rsidDel="00000000" w:rsidP="00000000" w:rsidRDefault="00000000" w:rsidRPr="00000000" w14:paraId="0000001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Stabilirea, formarea şi dezvoltarea sistemului de relații cu alte organizații similare din ţară şi de peste hotare;</w:t>
      </w:r>
    </w:p>
    <w:p w:rsidR="00000000" w:rsidDel="00000000" w:rsidP="00000000" w:rsidRDefault="00000000" w:rsidRPr="00000000" w14:paraId="0000001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Colaborare cu organe de specialitate ale administrației publice centrale şi locale, cu organizații neguvernamentale similare, precum şi cu agenți economici, în scopul creării unui cadru favorabil dezvoltării rurale.</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Inițiative legislative locale şi naționale pentru îmbunătățirea cadrului legislativ din agricultura românească. </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Crearea şi gestionarea brandului zonal pentru sprijinirea si promovarea producătorilor din aceasta zona. </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Organizarea unor forme de practică sau ucenicie în scopul transmiterii de cunoștințe şi deprinderi practice din sectorul agroalimentar. </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Identificarea producatorilor de produse agroalimentare tradiționale din zona Sătmăreană in scopul unei bune cunoasteri a ofertei de produse agroalimentare traditionale si a promovarii acesteia. </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Sprijinirea acțiunilor de asociere a producătorilor de produse agroalimentare tradiționale in vederea creșterii performantelor acestora</w:t>
      </w:r>
    </w:p>
    <w:p w:rsidR="00000000" w:rsidDel="00000000" w:rsidP="00000000" w:rsidRDefault="00000000" w:rsidRPr="00000000" w14:paraId="00000022">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1.3. Forma de organizare juridică a Asociației:</w:t>
      </w:r>
      <w:r w:rsidDel="00000000" w:rsidR="00000000" w:rsidRPr="00000000">
        <w:rPr>
          <w:rFonts w:ascii="Cambria" w:cs="Cambria" w:eastAsia="Cambria" w:hAnsi="Cambria"/>
          <w:sz w:val="24"/>
          <w:szCs w:val="24"/>
          <w:rtl w:val="0"/>
        </w:rPr>
        <w:t xml:space="preserve"> Asociaţia este persoană juridică română, care se bazează pe conlucrarea persoanelor fizice și juridice, propunându-și ca scop sprijinirea dezvoltării comunităților prin promovarea cooperării pentru rezolvarea unor probleme comune prin conceperea și implementarea proiectelor și accesarea fondurilor, punând bazele identificării nevoilor locale, ale întăririi capacității de dezvoltare și implementării strategiilor locale de dezvoltare agricolă în vederea conservării patrimoniului rural și cultural, ale dezvoltării mediului economic din domeniul agricol și îmbunătățirii abilitaților organizatorice ale comunității locale.</w:t>
      </w:r>
    </w:p>
    <w:p w:rsidR="00000000" w:rsidDel="00000000" w:rsidP="00000000" w:rsidRDefault="00000000" w:rsidRPr="00000000" w14:paraId="00000026">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Asociaţia este fără scop lucrativ, neguvernamentală, apolitică, autonomă, constituită pe termen nelimitat și iși desfăsoară activitatea în conformitate cu legislația română în vigoare, cu actul constitutiv al Asociaţiei și cu Statutul acesteia.</w:t>
      </w:r>
    </w:p>
    <w:p w:rsidR="00000000" w:rsidDel="00000000" w:rsidP="00000000" w:rsidRDefault="00000000" w:rsidRPr="00000000" w14:paraId="00000028">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spacing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spacing w:line="276"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2 Obiectul regulamentului de utilizare a mărcii colective:</w:t>
      </w:r>
      <w:r w:rsidDel="00000000" w:rsidR="00000000" w:rsidRPr="00000000">
        <w:rPr>
          <w:rtl w:val="0"/>
        </w:rPr>
      </w:r>
    </w:p>
    <w:p w:rsidR="00000000" w:rsidDel="00000000" w:rsidP="00000000" w:rsidRDefault="00000000" w:rsidRPr="00000000" w14:paraId="00000030">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Marca colectivă, combinată </w:t>
      </w:r>
    </w:p>
    <w:p w:rsidR="00000000" w:rsidDel="00000000" w:rsidP="00000000" w:rsidRDefault="00000000" w:rsidRPr="00000000" w14:paraId="00000031">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„PRODUS SĂTMĂREAN  SATHMARER PRODUKT PRODUCT FROM SATU MARE SZATMÁRI TERMÉK”</w:t>
      </w:r>
    </w:p>
    <w:p w:rsidR="00000000" w:rsidDel="00000000" w:rsidP="00000000" w:rsidRDefault="00000000" w:rsidRPr="00000000" w14:paraId="00000032">
      <w:pPr>
        <w:spacing w:line="276"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2671763" cy="2671763"/>
            <wp:effectExtent b="0" l="0" r="0" t="0"/>
            <wp:docPr descr="C:\Bea_Backup_2014_febr_27\markak\Szatmari_termekek\Szatmari_termek_jpg.jpg" id="1" name="image1.jpg"/>
            <a:graphic>
              <a:graphicData uri="http://schemas.openxmlformats.org/drawingml/2006/picture">
                <pic:pic>
                  <pic:nvPicPr>
                    <pic:cNvPr descr="C:\Bea_Backup_2014_febr_27\markak\Szatmari_termekek\Szatmari_termek_jpg.jpg" id="0" name="image1.jpg"/>
                    <pic:cNvPicPr preferRelativeResize="0"/>
                  </pic:nvPicPr>
                  <pic:blipFill>
                    <a:blip r:embed="rId6"/>
                    <a:srcRect b="0" l="0" r="0" t="0"/>
                    <a:stretch>
                      <a:fillRect/>
                    </a:stretch>
                  </pic:blipFill>
                  <pic:spPr>
                    <a:xfrm>
                      <a:off x="0" y="0"/>
                      <a:ext cx="2671763" cy="267176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76"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care va fi înregistrată pentru următoarele clase și produse, conform clasificării Nisa:</w:t>
      </w:r>
    </w:p>
    <w:p w:rsidR="00000000" w:rsidDel="00000000" w:rsidP="00000000" w:rsidRDefault="00000000" w:rsidRPr="00000000" w14:paraId="00000035">
      <w:pPr>
        <w:spacing w:line="276" w:lineRule="auto"/>
        <w:jc w:val="both"/>
        <w:rPr>
          <w:rFonts w:ascii="Cambria" w:cs="Cambria" w:eastAsia="Cambria" w:hAnsi="Cambria"/>
          <w:sz w:val="24"/>
          <w:szCs w:val="24"/>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7740"/>
        <w:tblGridChange w:id="0">
          <w:tblGrid>
            <w:gridCol w:w="1260"/>
            <w:gridCol w:w="774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3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Preparate cosmetice şi articole de toaletă nemedicinale; pastă de dinţi nemedicinală; parfumuri, uleiuri esenţiale; preparate de albire şi alte substanţe de spălare; preparate de curăţare, lustruire, degresare şi abrazive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14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Metale preţioase şi aliaje ale acestora; bijuterii, pietre preţioase şi semipreţioase; ceasornice şi instrumente pentru măsurarea timpului</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16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Hârtie şi carton; tipărituri; articole de legătorie; fotografii; articole de papetărie şi de birou, cu excepţia mobilei; adezivi pentru papetărie sau de uz casnic; materiale de desen şi materiale pentru artişti; pensule; materiale didactice şi educative; folii de plastic pentru documente, folii şi pungi pentru ambalat şi împachetat; caractere tipografice, forme de tipar.</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18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Piele şi imitaţii de piele; piei de animale şi piei brute; bagaje şi genţi de transport; umbrele de ploaie şi de soare; bastoane; bice, harnaşament şi articole de şelărie; zgărzi, lese şi îmbrăcăminte pentru animale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Mobilier, oglinzi, rame pentru tablouri; containere, nemetalice, pentru depozitare sau transport; os neprelucrat sau semiprelucrat, corn, os de balenă sau sidef; scoici; spumă de mare; chihlimbar</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21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Ustensile şi recipiente de uz casnic sau de bucătărie; vase de gătit şi articole pentru masă, cu excepţia furculiţelor, cuţitelor şi lingurilor; piepteni şi bureţi; perii, cu excepţia pensulelor; materiale pentru perii; articole de curăţare; sticlă neprelucrată sau semiprelucrată, cu excepţia sticlei pentru construcţii; sticlărie, porţelan şi lut </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25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Articole de îmbrăcăminte, încălţăminte şi pentru acoperirea capului</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Dantelă, şnur şi broderie,produse de mercerie, panglici şi funde; nasturi, copci de tip moş şi babă, ace şi ace cu gămălie; flori artificiale; decoraţiuni pentru păr; păr fals</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28</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Jocuri, jucării şi obiecte de divertisment; aparate pentru jocuri video; articole de gimnastică şi de sport; decoraţiuni pentru pomul de Crăciun</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29</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Carne, peşte, păsări de curte şi vânat; extracte din carne; fructe şi legume conservate, congelate, uscate şi coapte; jeleuri, gemuri, compoturi; ouă; lapte, brânză, unt, iaurt şi alte produse lactate; uleiuri şi grăsimi alimentare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30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Cafea, ceai, cacao şi cafea artificială; orez, paste şi tăiţei; tapioca şi sago; făină şi preparate din cereale; pâine, produse de patiserie şi produse de cofetărie; ciocolată; îngheţată, şerbeturi şi alte glazuri comestibile; zahăr, miere, melasă; drojdie, praf de copt; sare, condimente, mirodenii, ierburi conservate;; oţet, sosuri şi alte condimente;; gheaţă (apă îngheţată)</w:t>
            </w:r>
          </w:p>
        </w:tc>
      </w:tr>
      <w:tr>
        <w:trPr>
          <w:trHeight w:val="16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31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Produse agricole, de acvacultură, horticole şi forestiere brute şi neprocesate; grăunţe şi seminţe brute şi neprocesate; fructe şi legume proaspete, ierburi proaspete; plante şi flori naturale; bulbi, puieţi şi seminţe pentru plantare; animale vii; hrană şi băuturi pentru animale; malţ</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32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Bere; băuturi non-alcoolice; ape minerale şi gazoase băuturi din fructe şi sucuri de fructe; siropuri şi alte preparate non-alcoolice pentru fabricarea băuturilor</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33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Băuturi alcoolice cu excepţia berii; preparate alcoolice pentru fabricarea băuturilor</w:t>
            </w:r>
          </w:p>
        </w:tc>
      </w:tr>
      <w:tr>
        <w:trPr>
          <w:trHeight w:val="680" w:hRule="atLeast"/>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41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Educaţie; furnizarea de instruire; divertisment; activităţi sportive şi culturale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42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Servicii ştiinţifice şi tehnologice, precum şi de cercetare şi proiectare în legătură cu acestea; analize industriale şi servicii de cercetare industrială; proiectarea şi dezvoltarea de componente hardware şi software ale calculatorului</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Clasa 43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Servicii de furnizare de alimente şi băuturi; cazare temporară</w:t>
            </w:r>
          </w:p>
        </w:tc>
      </w:tr>
    </w:tbl>
    <w:p w:rsidR="00000000" w:rsidDel="00000000" w:rsidP="00000000" w:rsidRDefault="00000000" w:rsidRPr="00000000" w14:paraId="00000058">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3 </w:t>
      </w:r>
      <w:r w:rsidDel="00000000" w:rsidR="00000000" w:rsidRPr="00000000">
        <w:rPr>
          <w:rFonts w:ascii="Cambria" w:cs="Cambria" w:eastAsia="Cambria" w:hAnsi="Cambria"/>
          <w:sz w:val="24"/>
          <w:szCs w:val="24"/>
          <w:rtl w:val="0"/>
        </w:rPr>
        <w:t xml:space="preserve">În înțelesul prezentului regulament de folosire a mărcii colective termenii și expresiile de mai jos se definesc după cum urmează:</w:t>
      </w:r>
    </w:p>
    <w:p w:rsidR="00000000" w:rsidDel="00000000" w:rsidP="00000000" w:rsidRDefault="00000000" w:rsidRPr="00000000" w14:paraId="0000005A">
      <w:pPr>
        <w:spacing w:line="276" w:lineRule="auto"/>
        <w:jc w:val="both"/>
        <w:rPr>
          <w:rFonts w:ascii="Cambria" w:cs="Cambria" w:eastAsia="Cambria" w:hAnsi="Cambria"/>
          <w:sz w:val="24"/>
          <w:szCs w:val="24"/>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6675"/>
        <w:tblGridChange w:id="0">
          <w:tblGrid>
            <w:gridCol w:w="2325"/>
            <w:gridCol w:w="667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Asociație: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ASOCIATIA PENTRU DEZVOLTAREA RURALA SATMAREANA-SZATMÁR VIDÉKFEJLESZTÉSÉÉRT EGYESÜLET denumită în continuare Asociația, având nr. de înregistrare: Jud. Satu Mare, Petrești, nr.135, cod unic de identificare: 39119326</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Regulament</w:t>
            </w:r>
            <w:r w:rsidDel="00000000" w:rsidR="00000000" w:rsidRPr="00000000">
              <w:rPr>
                <w:rFonts w:ascii="Cambria" w:cs="Cambria" w:eastAsia="Cambria" w:hAnsi="Cambria"/>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Regulament de utilizare a mărcii colective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Membrii fondatori ai asociației</w:t>
            </w: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Persoanele fizice fondatoare care au inițiat înființarea si organizarea Asociaţiei si au aderat la statutul acesteia.</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Membrii asociației</w:t>
            </w:r>
            <w:r w:rsidDel="00000000" w:rsidR="00000000" w:rsidRPr="00000000">
              <w:rPr>
                <w:rFonts w:ascii="Cambria" w:cs="Cambria" w:eastAsia="Cambria" w:hAnsi="Cambria"/>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Unități administrativ-teritoriale, instituții publice, organizații non-guvernamentale, persoane fizice și juridice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Comisia de Evaluare: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Consiliul consituit conform hotărârii conducerii Asociației, compus din experți cu responsabilitatea profesională integrală pentru verificarea produselor în vederea îndeplinirii criteriilor cu scopul de a le fi atribuită marca colectivă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Marcă: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Semn susceptibil de reprezentare grafică servind la deosebirea produselor și / sau serviciilor unei persoane fizice sau juridice de cele aparținând altor persoane, conform prevederilor art. 2 din Legea 84/1998 republicată.</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Marcă colectivă: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Marcă destinată a servi la deosebirea produselor sau a serviciilor membrilor unei asociaţii de produsele sau serviciile aparţinând altor persoane conform prevederilor art. 3 lit. (e) din Legea 84/1998 republicată.</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Documentul Strategic al Produselor Sătmărene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Document al Asociației – aprobat la ședința din 20 mai 2019 al Asociației, la Satu Mare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line="276" w:lineRule="auto"/>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Prezentul </w:t>
            </w:r>
            <w:r w:rsidDel="00000000" w:rsidR="00000000" w:rsidRPr="00000000">
              <w:rPr>
                <w:rFonts w:ascii="Cambria" w:cs="Cambria" w:eastAsia="Cambria" w:hAnsi="Cambria"/>
                <w:b w:val="1"/>
                <w:sz w:val="24"/>
                <w:szCs w:val="24"/>
                <w:rtl w:val="0"/>
              </w:rPr>
              <w:t xml:space="preserve">Regulament </w:t>
            </w:r>
          </w:p>
          <w:p w:rsidR="00000000" w:rsidDel="00000000" w:rsidP="00000000" w:rsidRDefault="00000000" w:rsidRPr="00000000" w14:paraId="0000006C">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 utilizare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Regulamentul de utilizare a mărcii colective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Sistem de criterii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Conține cerințele generale și detaliate specifice branșelor, a căror elaborare și actualizare se realizează în baza recomandării Comisiei de Evaluare cu privire la atribuirea diferitelor produse marca colectivă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76"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Formular de intrare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formular de solicitare, prin depunerea căruia poate fi solicitat dreptul de utilizare a mărci</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Contract de utilizare</w:t>
            </w:r>
          </w:p>
          <w:p w:rsidR="00000000" w:rsidDel="00000000" w:rsidP="00000000" w:rsidRDefault="00000000" w:rsidRPr="00000000" w14:paraId="00000073">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(licență)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care reglementează drepturile și obligațiile legate de utilizarea mărcii colective </w:t>
            </w:r>
            <w:r w:rsidDel="00000000" w:rsidR="00000000" w:rsidRPr="00000000">
              <w:rPr>
                <w:rFonts w:ascii="Cambria" w:cs="Cambria" w:eastAsia="Cambria" w:hAnsi="Cambria"/>
                <w:b w:val="1"/>
                <w:sz w:val="24"/>
                <w:szCs w:val="24"/>
                <w:rtl w:val="0"/>
              </w:rPr>
              <w:t xml:space="preserve">„PRODUS SĂTMĂREAN  SATHMARER PRODUKT PRODUCT FROM SATU MARE SZATMÁRI TERMÉK” </w:t>
            </w:r>
            <w:r w:rsidDel="00000000" w:rsidR="00000000" w:rsidRPr="00000000">
              <w:rPr>
                <w:rFonts w:ascii="Cambria" w:cs="Cambria" w:eastAsia="Cambria" w:hAnsi="Cambria"/>
                <w:sz w:val="24"/>
                <w:szCs w:val="24"/>
                <w:rtl w:val="0"/>
              </w:rPr>
              <w:t xml:space="preserve">conține  manualul de imagine a Produselor Sătmărene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Decizie de atribuire</w:t>
            </w:r>
            <w:r w:rsidDel="00000000" w:rsidR="00000000" w:rsidRPr="00000000">
              <w:rPr>
                <w:rFonts w:ascii="Cambria" w:cs="Cambria" w:eastAsia="Cambria" w:hAnsi="Cambria"/>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elaborat în baza deciziei Comisiei de Evaluare atestând faptul că solicitantul are dreptul de a utiliza marca colectivă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r w:rsidDel="00000000" w:rsidR="00000000" w:rsidRPr="00000000">
              <w:rPr>
                <w:rFonts w:ascii="Cambria" w:cs="Cambria" w:eastAsia="Cambria" w:hAnsi="Cambria"/>
                <w:sz w:val="24"/>
                <w:szCs w:val="24"/>
                <w:rtl w:val="0"/>
              </w:rPr>
              <w:t xml:space="preserve"> pentru produsele sau serviciile indicate prin contract și / sau Regulamentul de utilizare</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Manual de identitate vizuală:</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manual care conține instrucțiunile cu privire la reprezentarea brandului asociat mărcii colective, în procesele de comunicare, în activitate comercială și de marketing</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Lege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legea 84/1998 privind mărcile și indicațiile geografice republicată, Monitorul Oficial partea I 27.05.2010/ 350</w:t>
            </w:r>
          </w:p>
        </w:tc>
      </w:tr>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Regulament de aplicare a Legii:</w:t>
            </w:r>
            <w:r w:rsidDel="00000000" w:rsidR="00000000" w:rsidRPr="00000000">
              <w:rPr>
                <w:rFonts w:ascii="Cambria" w:cs="Cambria" w:eastAsia="Cambria" w:hAnsi="Cambria"/>
                <w:sz w:val="24"/>
                <w:szCs w:val="24"/>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Hotararea Guvernului 1134/2010 pentru aprobarea Regulamentului de aplicare a Legii 84/1998 privind mărcile și indicațiile geografice, Monitorul Oficial Partea I, 809/03.12.2010</w:t>
            </w:r>
          </w:p>
        </w:tc>
      </w:tr>
    </w:tbl>
    <w:p w:rsidR="00000000" w:rsidDel="00000000" w:rsidP="00000000" w:rsidRDefault="00000000" w:rsidRPr="00000000" w14:paraId="0000007D">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0">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2">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3">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II</w:t>
      </w:r>
    </w:p>
    <w:p w:rsidR="00000000" w:rsidDel="00000000" w:rsidP="00000000" w:rsidRDefault="00000000" w:rsidRPr="00000000" w14:paraId="00000084">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Obiectul și scopul regulamentului</w:t>
      </w:r>
    </w:p>
    <w:p w:rsidR="00000000" w:rsidDel="00000000" w:rsidP="00000000" w:rsidRDefault="00000000" w:rsidRPr="00000000" w14:paraId="00000085">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6">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 4 </w:t>
      </w:r>
      <w:r w:rsidDel="00000000" w:rsidR="00000000" w:rsidRPr="00000000">
        <w:rPr>
          <w:rFonts w:ascii="Cambria" w:cs="Cambria" w:eastAsia="Cambria" w:hAnsi="Cambria"/>
          <w:sz w:val="24"/>
          <w:szCs w:val="24"/>
          <w:rtl w:val="0"/>
        </w:rPr>
        <w:t xml:space="preserve">Prezentul regulament are ca obiect stabilirea modului de utilizare a mărcii colective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r w:rsidDel="00000000" w:rsidR="00000000" w:rsidRPr="00000000">
        <w:rPr>
          <w:rFonts w:ascii="Cambria" w:cs="Cambria" w:eastAsia="Cambria" w:hAnsi="Cambria"/>
          <w:sz w:val="24"/>
          <w:szCs w:val="24"/>
          <w:rtl w:val="0"/>
        </w:rPr>
        <w:t xml:space="preserve"> (denumită în continuare marca colectivă) și are rolul de a determina drepturile persoane fizice și juridice din cadrul Asociației și în afara de aceasta pentru folosirea mărcii colective menționate mai sus.</w:t>
      </w:r>
      <w:r w:rsidDel="00000000" w:rsidR="00000000" w:rsidRPr="00000000">
        <w:rPr>
          <w:rtl w:val="0"/>
        </w:rPr>
      </w:r>
    </w:p>
    <w:p w:rsidR="00000000" w:rsidDel="00000000" w:rsidP="00000000" w:rsidRDefault="00000000" w:rsidRPr="00000000" w14:paraId="00000087">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III </w:t>
      </w:r>
    </w:p>
    <w:p w:rsidR="00000000" w:rsidDel="00000000" w:rsidP="00000000" w:rsidRDefault="00000000" w:rsidRPr="00000000" w14:paraId="00000089">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Condiții de afiliere</w:t>
      </w:r>
    </w:p>
    <w:p w:rsidR="00000000" w:rsidDel="00000000" w:rsidP="00000000" w:rsidRDefault="00000000" w:rsidRPr="00000000" w14:paraId="0000008A">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5 </w:t>
      </w:r>
      <w:r w:rsidDel="00000000" w:rsidR="00000000" w:rsidRPr="00000000">
        <w:rPr>
          <w:rFonts w:ascii="Cambria" w:cs="Cambria" w:eastAsia="Cambria" w:hAnsi="Cambria"/>
          <w:sz w:val="24"/>
          <w:szCs w:val="24"/>
          <w:rtl w:val="0"/>
        </w:rPr>
        <w:t xml:space="preserve">Membrii ai Asociaţiei pot fi:</w:t>
      </w:r>
    </w:p>
    <w:p w:rsidR="00000000" w:rsidDel="00000000" w:rsidP="00000000" w:rsidRDefault="00000000" w:rsidRPr="00000000" w14:paraId="0000008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mbria" w:cs="Cambria" w:eastAsia="Cambria" w:hAnsi="Cambria"/>
          <w:i w:val="0"/>
          <w:smallCaps w:val="0"/>
          <w:strike w:val="0"/>
          <w:sz w:val="24"/>
          <w:szCs w:val="24"/>
          <w:shd w:fill="auto" w:val="clear"/>
          <w:vertAlign w:val="baseline"/>
        </w:rPr>
      </w:pPr>
      <w:r w:rsidDel="00000000" w:rsidR="00000000" w:rsidRPr="00000000">
        <w:rPr>
          <w:rFonts w:ascii="Cambria" w:cs="Cambria" w:eastAsia="Cambria" w:hAnsi="Cambria"/>
          <w:i w:val="0"/>
          <w:smallCaps w:val="0"/>
          <w:strike w:val="0"/>
          <w:sz w:val="24"/>
          <w:szCs w:val="24"/>
          <w:u w:val="none"/>
          <w:shd w:fill="auto" w:val="clear"/>
          <w:vertAlign w:val="baseline"/>
          <w:rtl w:val="0"/>
        </w:rPr>
        <w:t xml:space="preserve">Unități administrativ-teritoriale, instituții publice, organizații non-guvernamentale persoane fizice și juridice.</w:t>
      </w:r>
    </w:p>
    <w:p w:rsidR="00000000" w:rsidDel="00000000" w:rsidP="00000000" w:rsidRDefault="00000000" w:rsidRPr="00000000" w14:paraId="0000008D">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6</w:t>
      </w:r>
      <w:r w:rsidDel="00000000" w:rsidR="00000000" w:rsidRPr="00000000">
        <w:rPr>
          <w:rFonts w:ascii="Cambria" w:cs="Cambria" w:eastAsia="Cambria" w:hAnsi="Cambria"/>
          <w:sz w:val="24"/>
          <w:szCs w:val="24"/>
          <w:rtl w:val="0"/>
        </w:rPr>
        <w:t xml:space="preserve"> Admiterea membrilor</w:t>
      </w:r>
    </w:p>
    <w:p w:rsidR="00000000" w:rsidDel="00000000" w:rsidP="00000000" w:rsidRDefault="00000000" w:rsidRPr="00000000" w14:paraId="0000008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Obținerea calității de membru se face pe baza cererii de aderare. </w:t>
      </w:r>
    </w:p>
    <w:p w:rsidR="00000000" w:rsidDel="00000000" w:rsidP="00000000" w:rsidRDefault="00000000" w:rsidRPr="00000000" w14:paraId="0000008F">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0">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1">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Persoanele autorizate să folosească marca colectivă. Drepturi și obligații. </w:t>
      </w:r>
    </w:p>
    <w:p w:rsidR="00000000" w:rsidDel="00000000" w:rsidP="00000000" w:rsidRDefault="00000000" w:rsidRPr="00000000" w14:paraId="00000092">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Condiții de utilizare a mărcii colective</w:t>
      </w:r>
    </w:p>
    <w:p w:rsidR="00000000" w:rsidDel="00000000" w:rsidP="00000000" w:rsidRDefault="00000000" w:rsidRPr="00000000" w14:paraId="00000093">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7 </w:t>
      </w:r>
      <w:r w:rsidDel="00000000" w:rsidR="00000000" w:rsidRPr="00000000">
        <w:rPr>
          <w:rFonts w:ascii="Cambria" w:cs="Cambria" w:eastAsia="Cambria" w:hAnsi="Cambria"/>
          <w:sz w:val="24"/>
          <w:szCs w:val="24"/>
          <w:rtl w:val="0"/>
        </w:rPr>
        <w:t xml:space="preserve">Persoanele autorizate să folosească marca colectivă:</w:t>
      </w:r>
    </w:p>
    <w:p w:rsidR="00000000" w:rsidDel="00000000" w:rsidP="00000000" w:rsidRDefault="00000000" w:rsidRPr="00000000" w14:paraId="00000095">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acele persoane fizice și / sau juridice care pe baza deciziei Comisiei de Evaluare îndeplinesc condițiile Sistemului de criterii și al prezentului Regulament de utilizare pentru a le fi atribuită dreptul de utilizare a mărcii colective </w:t>
      </w:r>
      <w:r w:rsidDel="00000000" w:rsidR="00000000" w:rsidRPr="00000000">
        <w:rPr>
          <w:rFonts w:ascii="Cambria" w:cs="Cambria" w:eastAsia="Cambria" w:hAnsi="Cambria"/>
          <w:b w:val="1"/>
          <w:sz w:val="24"/>
          <w:szCs w:val="24"/>
          <w:rtl w:val="0"/>
        </w:rPr>
        <w:t xml:space="preserve">„PRODUS SĂTMĂREAN  SATHMARER PRODUKT PRODUCT FROM SATU MARE SZATMÁRI TERMÉK”.</w:t>
      </w:r>
    </w:p>
    <w:p w:rsidR="00000000" w:rsidDel="00000000" w:rsidP="00000000" w:rsidRDefault="00000000" w:rsidRPr="00000000" w14:paraId="00000096">
      <w:pPr>
        <w:spacing w:line="276"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7">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 8. Obiectivele Regulamentului de utilizare a mărcii colective</w:t>
      </w:r>
    </w:p>
    <w:p w:rsidR="00000000" w:rsidDel="00000000" w:rsidP="00000000" w:rsidRDefault="00000000" w:rsidRPr="00000000" w14:paraId="00000098">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Popularizarea în România și pe teritoriul Uniunii Europene a produselor specifice, de calitate înaltă produse în județul Satu Mare </w:t>
      </w:r>
    </w:p>
    <w:p w:rsidR="00000000" w:rsidDel="00000000" w:rsidP="00000000" w:rsidRDefault="00000000" w:rsidRPr="00000000" w14:paraId="00000099">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facilitarea, prin introducerea conceptului, a unui comportament conștient al consumatorilor pe piața comercială, să caute în județul Satu Mare produsele locale, iar pe piața externă, produsele sătmărene de calitate</w:t>
      </w:r>
    </w:p>
    <w:p w:rsidR="00000000" w:rsidDel="00000000" w:rsidP="00000000" w:rsidRDefault="00000000" w:rsidRPr="00000000" w14:paraId="0000009A">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consumul produselor din județul Satu Mare sănătoase și de calitate, produse conform standardelor de protecție a mediului, să fie un simbol al stilului de viață sănătos </w:t>
      </w:r>
    </w:p>
    <w:p w:rsidR="00000000" w:rsidDel="00000000" w:rsidP="00000000" w:rsidRDefault="00000000" w:rsidRPr="00000000" w14:paraId="0000009B">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consolidarea și menținerea conștienței identității comunităților locale</w:t>
      </w:r>
    </w:p>
    <w:p w:rsidR="00000000" w:rsidDel="00000000" w:rsidP="00000000" w:rsidRDefault="00000000" w:rsidRPr="00000000" w14:paraId="0000009C">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consolidarea relațiilor între producători</w:t>
      </w:r>
    </w:p>
    <w:p w:rsidR="00000000" w:rsidDel="00000000" w:rsidP="00000000" w:rsidRDefault="00000000" w:rsidRPr="00000000" w14:paraId="0000009D">
      <w:pPr>
        <w:numPr>
          <w:ilvl w:val="0"/>
          <w:numId w:val="3"/>
        </w:numPr>
        <w:spacing w:line="276" w:lineRule="auto"/>
        <w:ind w:left="720" w:hanging="36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creșterea reputației, renumelui și a competivității producătorilor sătmăreni, în favoarea produselor și serviciilor oferite de către întreprinderile și producătorii mici și mijlocii din regiune</w:t>
      </w:r>
    </w:p>
    <w:p w:rsidR="00000000" w:rsidDel="00000000" w:rsidP="00000000" w:rsidRDefault="00000000" w:rsidRPr="00000000" w14:paraId="0000009E">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 9 </w:t>
      </w:r>
    </w:p>
    <w:p w:rsidR="00000000" w:rsidDel="00000000" w:rsidP="00000000" w:rsidRDefault="00000000" w:rsidRPr="00000000" w14:paraId="0000009F">
      <w:pPr>
        <w:spacing w:line="276"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0">
      <w:pPr>
        <w:spacing w:line="276" w:lineRule="auto"/>
        <w:ind w:right="116"/>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Dreptul de utilizare a mărcii colective </w:t>
      </w:r>
      <w:r w:rsidDel="00000000" w:rsidR="00000000" w:rsidRPr="00000000">
        <w:rPr>
          <w:rFonts w:ascii="Cambria" w:cs="Cambria" w:eastAsia="Cambria" w:hAnsi="Cambria"/>
          <w:b w:val="1"/>
          <w:sz w:val="24"/>
          <w:szCs w:val="24"/>
          <w:rtl w:val="0"/>
        </w:rPr>
        <w:t xml:space="preserve">„PRODUS SĂTMĂREAN  SATHMARER PRODUKT PRODUCT FROM SATU MARE SZATMÁRI TERMÉK” </w:t>
      </w:r>
      <w:r w:rsidDel="00000000" w:rsidR="00000000" w:rsidRPr="00000000">
        <w:rPr>
          <w:rFonts w:ascii="Cambria" w:cs="Cambria" w:eastAsia="Cambria" w:hAnsi="Cambria"/>
          <w:sz w:val="24"/>
          <w:szCs w:val="24"/>
          <w:rtl w:val="0"/>
        </w:rPr>
        <w:t xml:space="preserve">poate fi solicitat de orice persoană juridică sau producător mic cu licență de producător care îndeplinește următoarele condiții:</w:t>
      </w:r>
    </w:p>
    <w:p w:rsidR="00000000" w:rsidDel="00000000" w:rsidP="00000000" w:rsidRDefault="00000000" w:rsidRPr="00000000" w14:paraId="000000A1">
      <w:pPr>
        <w:tabs>
          <w:tab w:val="left" w:pos="1552"/>
        </w:tabs>
        <w:spacing w:after="240" w:before="20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 Deține licență de funcționare sau de producător înregistrat în județul Satu Mare și aici își desfășoară activitățile. </w:t>
      </w:r>
    </w:p>
    <w:p w:rsidR="00000000" w:rsidDel="00000000" w:rsidP="00000000" w:rsidRDefault="00000000" w:rsidRPr="00000000" w14:paraId="000000A2">
      <w:pPr>
        <w:tabs>
          <w:tab w:val="left" w:pos="1552"/>
        </w:tabs>
        <w:spacing w:after="240" w:before="20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9.2 Solicitantul deține toate autorizațiile și calificativele necesare pentru comercializarea produsului intern și/sau internațional.</w:t>
      </w:r>
    </w:p>
    <w:p w:rsidR="00000000" w:rsidDel="00000000" w:rsidP="00000000" w:rsidRDefault="00000000" w:rsidRPr="00000000" w14:paraId="000000A3">
      <w:pPr>
        <w:tabs>
          <w:tab w:val="left" w:pos="1552"/>
        </w:tabs>
        <w:spacing w:after="240" w:before="20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9.3. Solicitantul este de acord cu condițiile de utilizare a mărcii colective „PRODUS SĂTMĂREAN  SATHMARER PRODUKT PRODUCT FROM SATU MARE SZATMÁRI TERMÉK”</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 și se angajează să le respecte.</w:t>
      </w:r>
    </w:p>
    <w:p w:rsidR="00000000" w:rsidDel="00000000" w:rsidP="00000000" w:rsidRDefault="00000000" w:rsidRPr="00000000" w14:paraId="000000A4">
      <w:pPr>
        <w:tabs>
          <w:tab w:val="left" w:pos="1552"/>
        </w:tabs>
        <w:spacing w:after="240" w:before="20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9.4. Solicitantul acceptă cerințele necesare pentru acordarea dreptului de utilizare al mărcii colective „PRODUS SĂTMĂREAN  SATHMARER PRODUKT PRODUCT FROM SATU MARE SZATMÁRI TERMÉK”</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 și pune la dispoziția comisiei documentele și produsele necesare pentru obținerea calificării.</w:t>
      </w:r>
    </w:p>
    <w:p w:rsidR="00000000" w:rsidDel="00000000" w:rsidP="00000000" w:rsidRDefault="00000000" w:rsidRPr="00000000" w14:paraId="000000A5">
      <w:pPr>
        <w:tabs>
          <w:tab w:val="left" w:pos="1552"/>
        </w:tabs>
        <w:spacing w:after="240" w:before="20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9.5. Scopul activității sale este prezervarea și continuare tradițiilor, iar în cazul produselor industriale produse în județul Satu Mare, consolidarea numelui produsului, îmbunătățirea renumelui județului. </w:t>
      </w:r>
    </w:p>
    <w:p w:rsidR="00000000" w:rsidDel="00000000" w:rsidP="00000000" w:rsidRDefault="00000000" w:rsidRPr="00000000" w14:paraId="000000A6">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9.6. Solicitantul oferă produse sau servicii specific locale, iar în cazul produselor industriale, acestea sunt în legătură strânsă cu tradițiile locului, și/sau sunt produse în manufacturi din județul Satu-Mare, sau solicitantul poate să dovedească proveniența produselor din aria geografică al județului Satu-Mare. Furnizarea unor posibilități de obținere a veniturilor cetățenilor regiunii reprezintă un avantaj. </w:t>
      </w:r>
    </w:p>
    <w:p w:rsidR="00000000" w:rsidDel="00000000" w:rsidP="00000000" w:rsidRDefault="00000000" w:rsidRPr="00000000" w14:paraId="000000A7">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9.7. Solicitantul este titularul și deține toate drepturile de proprietate, producție asupra tuturor produselo / tipurilor de produse pentru care solicită utilizarea mărcii colective.</w:t>
      </w:r>
    </w:p>
    <w:p w:rsidR="00000000" w:rsidDel="00000000" w:rsidP="00000000" w:rsidRDefault="00000000" w:rsidRPr="00000000" w14:paraId="000000A8">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9.8. Solicitantul își asumă întreaga sa responsabilitate pentru condițiile de producere a produselor și pentru calitatea acestora.</w:t>
      </w:r>
    </w:p>
    <w:p w:rsidR="00000000" w:rsidDel="00000000" w:rsidP="00000000" w:rsidRDefault="00000000" w:rsidRPr="00000000" w14:paraId="000000A9">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9.9. Solicitantul respectă toate condițiile legale aferente producerii, introducerii pe piață și a comercializării produsului asupra căruia dorește să utilizeze marca colectivă.</w:t>
      </w:r>
    </w:p>
    <w:p w:rsidR="00000000" w:rsidDel="00000000" w:rsidP="00000000" w:rsidRDefault="00000000" w:rsidRPr="00000000" w14:paraId="000000AA">
      <w:pPr>
        <w:tabs>
          <w:tab w:val="left" w:pos="1552"/>
        </w:tabs>
        <w:spacing w:after="240" w:line="276" w:lineRule="auto"/>
        <w:ind w:right="118"/>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tabs>
          <w:tab w:val="left" w:pos="1552"/>
        </w:tabs>
        <w:spacing w:after="240" w:line="276" w:lineRule="auto"/>
        <w:ind w:right="118"/>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9.10. Condiții specifice pentru alimente</w:t>
      </w:r>
    </w:p>
    <w:p w:rsidR="00000000" w:rsidDel="00000000" w:rsidP="00000000" w:rsidRDefault="00000000" w:rsidRPr="00000000" w14:paraId="000000AC">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9.10.1. Materiile prime provin din aria geografică al județului Satu –Mare, din cultivare, producție sau din exploatație proprie, sau de la alți producători din județul Satu Mare care la fel dețin dreptul de utilizare al mărcii colective. </w:t>
      </w:r>
    </w:p>
    <w:p w:rsidR="00000000" w:rsidDel="00000000" w:rsidP="00000000" w:rsidRDefault="00000000" w:rsidRPr="00000000" w14:paraId="000000AD">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9.10.2. Obținerea materiilor necesare în cadrul producției se efectuează într-o măsură de cel puțin 60% în aria geografică al județului Satu Mare.</w:t>
      </w:r>
    </w:p>
    <w:p w:rsidR="00000000" w:rsidDel="00000000" w:rsidP="00000000" w:rsidRDefault="00000000" w:rsidRPr="00000000" w14:paraId="000000AE">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9.10.3. În cazul în care majoritatea materiilor prime utilizate nu sunt originare din județul Satu-Mare, producția produsului finit se realizează în județul Satu-Mare în manufacturi și / sau în ateliere mici. </w:t>
      </w:r>
    </w:p>
    <w:p w:rsidR="00000000" w:rsidDel="00000000" w:rsidP="00000000" w:rsidRDefault="00000000" w:rsidRPr="00000000" w14:paraId="000000AF">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9.10.4 Pentru obținerea materiilor prime provenite din producție, cultivare, exploatație proprie nu se folosesc chimicale și îngrășăminte, și/sau producătorul poate dovedi convertirea la agricultura ecologică.</w:t>
      </w:r>
    </w:p>
    <w:p w:rsidR="00000000" w:rsidDel="00000000" w:rsidP="00000000" w:rsidRDefault="00000000" w:rsidRPr="00000000" w14:paraId="000000B0">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9.10.5. Produsul corespunde tuturor standardelor și normelor de siguranță alimentară conform prevederilor legale.</w:t>
      </w:r>
    </w:p>
    <w:p w:rsidR="00000000" w:rsidDel="00000000" w:rsidP="00000000" w:rsidRDefault="00000000" w:rsidRPr="00000000" w14:paraId="000000B1">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9.10.6. Produsul nu conține conservanți, arome sau coloranți artificiali, sau agenți de afânare.</w:t>
      </w:r>
    </w:p>
    <w:p w:rsidR="00000000" w:rsidDel="00000000" w:rsidP="00000000" w:rsidRDefault="00000000" w:rsidRPr="00000000" w14:paraId="000000B2">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9.10.7. Produsul are caracteristici sesizabile excelente,  are nuanța și intensitatea culorii, precum și intensitatea aromei și gustul corespunzătoare tipului de produs.</w:t>
      </w:r>
    </w:p>
    <w:p w:rsidR="00000000" w:rsidDel="00000000" w:rsidP="00000000" w:rsidRDefault="00000000" w:rsidRPr="00000000" w14:paraId="000000B3">
      <w:pPr>
        <w:tabs>
          <w:tab w:val="left" w:pos="1552"/>
        </w:tabs>
        <w:spacing w:after="240" w:line="276" w:lineRule="auto"/>
        <w:ind w:right="118"/>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9.11. Condiții specifice pentru produse nealimentare </w:t>
      </w:r>
    </w:p>
    <w:p w:rsidR="00000000" w:rsidDel="00000000" w:rsidP="00000000" w:rsidRDefault="00000000" w:rsidRPr="00000000" w14:paraId="000000B4">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9.11.1. Produsul este recunoscut de autoritățile naționale/ județene ca fiind produs tradițional.</w:t>
      </w:r>
    </w:p>
    <w:p w:rsidR="00000000" w:rsidDel="00000000" w:rsidP="00000000" w:rsidRDefault="00000000" w:rsidRPr="00000000" w14:paraId="000000B5">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9.11.2. Produsul are un trecut istoric documentabil (renume de cel puțin 50 ani), sau a fost produs cu tehnici tradiționale.</w:t>
      </w:r>
    </w:p>
    <w:p w:rsidR="00000000" w:rsidDel="00000000" w:rsidP="00000000" w:rsidRDefault="00000000" w:rsidRPr="00000000" w14:paraId="000000B6">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9.11.3. Modul și / sau modalitatea  de producție să aibă caracter tradițional. </w:t>
      </w:r>
    </w:p>
    <w:p w:rsidR="00000000" w:rsidDel="00000000" w:rsidP="00000000" w:rsidRDefault="00000000" w:rsidRPr="00000000" w14:paraId="000000B7">
      <w:pPr>
        <w:tabs>
          <w:tab w:val="left" w:pos="1552"/>
        </w:tabs>
        <w:spacing w:after="240" w:line="276" w:lineRule="auto"/>
        <w:ind w:right="118"/>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Art.10. Taxele </w:t>
      </w:r>
    </w:p>
    <w:p w:rsidR="00000000" w:rsidDel="00000000" w:rsidP="00000000" w:rsidRDefault="00000000" w:rsidRPr="00000000" w14:paraId="000000B8">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10.1. Taxa procedurii de evaluare pentru a examina dacă produsul pentru care se solicită utilizarea mărcii colective va fi stabilită de către Comisia de evaluare în forma unei taxe unice, care va asigură dreptul la utilizarea mărcii în caz de conformitate timp de 5 ani.</w:t>
      </w:r>
    </w:p>
    <w:p w:rsidR="00000000" w:rsidDel="00000000" w:rsidP="00000000" w:rsidRDefault="00000000" w:rsidRPr="00000000" w14:paraId="000000B9">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10.2. Taxa anuală de utilizare a mărcii colective va fi stabilită prin hotărârea Comisiei de evaluare până la data de 31 decembrie al fiecărui an, cu privire la anul viitor.</w:t>
      </w:r>
    </w:p>
    <w:p w:rsidR="00000000" w:rsidDel="00000000" w:rsidP="00000000" w:rsidRDefault="00000000" w:rsidRPr="00000000" w14:paraId="000000BA">
      <w:pPr>
        <w:tabs>
          <w:tab w:val="left" w:pos="1552"/>
        </w:tabs>
        <w:spacing w:after="240" w:line="276" w:lineRule="auto"/>
        <w:ind w:right="11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10.3. Asociația preia cheltuieli de promovare a produselor (ex. fotografierea produselor, costuri de marketing) în baza contractului de licență a produsului, însă toate celelalte costuri (neprevăzute de contract) îi revin producătorului. </w:t>
      </w:r>
    </w:p>
    <w:p w:rsidR="00000000" w:rsidDel="00000000" w:rsidP="00000000" w:rsidRDefault="00000000" w:rsidRPr="00000000" w14:paraId="000000BB">
      <w:pPr>
        <w:spacing w:after="240" w:line="276"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 11 </w:t>
      </w:r>
      <w:r w:rsidDel="00000000" w:rsidR="00000000" w:rsidRPr="00000000">
        <w:rPr>
          <w:rFonts w:ascii="Cambria" w:cs="Cambria" w:eastAsia="Cambria" w:hAnsi="Cambria"/>
          <w:sz w:val="24"/>
          <w:szCs w:val="24"/>
          <w:rtl w:val="0"/>
        </w:rPr>
        <w:t xml:space="preserve">Utilizarea mărcii colective este permisă doar potrivit următoarelor dispoziții:</w:t>
      </w:r>
      <w:r w:rsidDel="00000000" w:rsidR="00000000" w:rsidRPr="00000000">
        <w:rPr>
          <w:rtl w:val="0"/>
        </w:rPr>
      </w:r>
    </w:p>
    <w:p w:rsidR="00000000" w:rsidDel="00000000" w:rsidP="00000000" w:rsidRDefault="00000000" w:rsidRPr="00000000" w14:paraId="000000B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11.1. Marca combinată, colectivă va fi utilizată de către orice persoane care a obținut dreptul de utilizare a mărcii conform prevederilor legale și al prezentului Regulament exact așa cum această marcă a fost înregistrată fără niciun fel de modificări, adăugiri la oricare dintre elementele verbale sau figurative ale mărcii colective, și respectând prevederile Manualului de identitate vizuală care va fi pus la dispoziția utilizatorilor mărcii colective de către Comisia de evaluare, odată cu acordarea dreptului de utilizare asupra mărcii colective.</w:t>
      </w:r>
    </w:p>
    <w:p w:rsidR="00000000" w:rsidDel="00000000" w:rsidP="00000000" w:rsidRDefault="00000000" w:rsidRPr="00000000" w14:paraId="000000BD">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11.2. Marca combinată, colectivă nu va fi utilizată alături de niciun element figurativ, logo, sau reprezentare grafică , ori orice alt element verbal care nu a fost aprobat în prealabil în mod expres in scris de către conducerea Asociației și / sau Comisia de evaluare. </w:t>
      </w:r>
    </w:p>
    <w:p w:rsidR="00000000" w:rsidDel="00000000" w:rsidP="00000000" w:rsidRDefault="00000000" w:rsidRPr="00000000" w14:paraId="000000BF">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0">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11.4. Este strict interzisă utilizarea mărcii colective cu declarații mincinoase, desuete și/sau care contravin prevederilor legale, ordinii publice sau a bunelor moravuri.</w:t>
      </w:r>
    </w:p>
    <w:p w:rsidR="00000000" w:rsidDel="00000000" w:rsidP="00000000" w:rsidRDefault="00000000" w:rsidRPr="00000000" w14:paraId="000000C1">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11.5. Marca colectivă poate fi utilizată doar aferent în mod exclusiv produselor cu proveniență din aria județului Satu-Mare și / sau în strânsă legătură cu tradițiile din aria județului Satu-Mare pentru care a fost obținut dreptul de utilizare a mărcii conform acordului exprimat în scris al Comisiei de evaluare, conform condițiilor prezentului Regulament. </w:t>
      </w:r>
    </w:p>
    <w:p w:rsidR="00000000" w:rsidDel="00000000" w:rsidP="00000000" w:rsidRDefault="00000000" w:rsidRPr="00000000" w14:paraId="000000C3">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11.6. Marca colectivă va putea fi utilizată doar în conformitate cu prevederile Legii 84/1998 și a celorlalte norme juridice valabile pentru acest domeniu, fără a putea leza în vreun mod și în vreo măsură drepturile titularului mărcii și / sau al oricărui alt utilizator autorizat a mărcii, și fără a leza drepturile aferente mărcii a colectiva, fără a denigra, deprecia, devolua renumele acesteia prin orice acte și / sau fapte.</w:t>
      </w:r>
    </w:p>
    <w:p w:rsidR="00000000" w:rsidDel="00000000" w:rsidP="00000000" w:rsidRDefault="00000000" w:rsidRPr="00000000" w14:paraId="000000C5">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11.7. În cazul în care Comisia de evaluare constată ca marca este utilizată prin orice mod care ar contraveni prevederilor legale și / sau al leza drepturile titlului de marcă, și / sau utilizarea mărcii colective ar rezulta în deningrarea, deprecierea renumelui mărcii, ori, orice persoană juridică utilizează marca colectivă fără obținerea dreptului de utilizare conform prevederilor legale și al prezentului regulament, Comisia de evaluare are dreptul de a interzice utilizarea mărcii printr-o decizie scrisă comunicată în termen de 10 zile calendaristice de la data luării deciziei persoanei interesate, și / sau sau are dreptul de a iniția orice fel de proceduri juridice și de a lua orice măsuri necesare cu scopul de a interzice utilizarea mărcii și de a combate și / sau a preveni orice act și / sau fapt de contrafacere a mărcii colective. </w:t>
      </w:r>
    </w:p>
    <w:p w:rsidR="00000000" w:rsidDel="00000000" w:rsidP="00000000" w:rsidRDefault="00000000" w:rsidRPr="00000000" w14:paraId="000000C7">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9">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V</w:t>
      </w:r>
    </w:p>
    <w:p w:rsidR="00000000" w:rsidDel="00000000" w:rsidP="00000000" w:rsidRDefault="00000000" w:rsidRPr="00000000" w14:paraId="000000CA">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Interzicerea utilizării mărcii colective</w:t>
      </w:r>
    </w:p>
    <w:p w:rsidR="00000000" w:rsidDel="00000000" w:rsidP="00000000" w:rsidRDefault="00000000" w:rsidRPr="00000000" w14:paraId="000000CB">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C">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12 </w:t>
      </w:r>
      <w:r w:rsidDel="00000000" w:rsidR="00000000" w:rsidRPr="00000000">
        <w:rPr>
          <w:rFonts w:ascii="Cambria" w:cs="Cambria" w:eastAsia="Cambria" w:hAnsi="Cambria"/>
          <w:sz w:val="24"/>
          <w:szCs w:val="24"/>
          <w:rtl w:val="0"/>
        </w:rPr>
        <w:t xml:space="preserve">Este interzisă utilizarea mărcii colective: </w:t>
      </w:r>
    </w:p>
    <w:p w:rsidR="00000000" w:rsidDel="00000000" w:rsidP="00000000" w:rsidRDefault="00000000" w:rsidRPr="00000000" w14:paraId="000000CD">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E">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12.1. de persoanele fizice sau juridice care nu se încadrează la persoanele prevăzute la art. 8 al prezentului Regulament pentru utilizarea mărcii colective</w:t>
      </w:r>
    </w:p>
    <w:p w:rsidR="00000000" w:rsidDel="00000000" w:rsidP="00000000" w:rsidRDefault="00000000" w:rsidRPr="00000000" w14:paraId="000000CF">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0">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12.2. de membrii Asociației care au fost suspendați sau excluși din Asociație prin decizia conducerii Asociației / și sau a Adunării Generale</w:t>
      </w:r>
    </w:p>
    <w:p w:rsidR="00000000" w:rsidDel="00000000" w:rsidP="00000000" w:rsidRDefault="00000000" w:rsidRPr="00000000" w14:paraId="000000D1">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2">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12.3. de către orice persoane căreia le-a fost retras dreptul de utilizare a mărcii colective prin decizia scrisă a Comisiei de evaluare, și /sau de către orice persoană care nu dispune de dreptul de utilizare a mărcii colective acordat de Comisia de evaluare, prin înscris, sau de către orice persoane căreia le-a expirat dreptul de utilizare a mărcii colective </w:t>
      </w:r>
    </w:p>
    <w:p w:rsidR="00000000" w:rsidDel="00000000" w:rsidP="00000000" w:rsidRDefault="00000000" w:rsidRPr="00000000" w14:paraId="000000D3">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12.4. în legătură cu orice fel de produse alimentare și / sau nealimentare care nu corespund condițiilor de utilizare a mărcii colective și a prevederilor prezentului Regulament, chiar dacă anterior a fost obținut dreptul de utilizare a mărcii coelctive pentru acesteia, precum și în legătură cu orice fel de produse alimentare și / sau nealimentare care nu corespund condițiilor de utilizare a mărcii colective și a prevederilor prezentului Regulament și / sau pentru care nu a fost solicitat și obținut dreptul de utilizare a mărcii conform prevederilor legale și al prezentului Regulament, de către producător și / sau proprietar </w:t>
      </w:r>
    </w:p>
    <w:p w:rsidR="00000000" w:rsidDel="00000000" w:rsidP="00000000" w:rsidRDefault="00000000" w:rsidRPr="00000000" w14:paraId="000000D5">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6">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12.5. în alt scop decât cel prevăzut ca obiectul de activitate al Asociației, sau care nu ar corespunde scopului acesteia și /sau prevederilor Statutului Asociației și al prezentului Regulament.</w:t>
      </w:r>
    </w:p>
    <w:p w:rsidR="00000000" w:rsidDel="00000000" w:rsidP="00000000" w:rsidRDefault="00000000" w:rsidRPr="00000000" w14:paraId="000000D7">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8">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VI</w:t>
      </w:r>
    </w:p>
    <w:p w:rsidR="00000000" w:rsidDel="00000000" w:rsidP="00000000" w:rsidRDefault="00000000" w:rsidRPr="00000000" w14:paraId="000000D9">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Transmiterea drepturilor de utilizare a mărcii colective și transmiterea drepturilor asupra mărcii colective</w:t>
      </w:r>
    </w:p>
    <w:p w:rsidR="00000000" w:rsidDel="00000000" w:rsidP="00000000" w:rsidRDefault="00000000" w:rsidRPr="00000000" w14:paraId="000000DA">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B">
      <w:pPr>
        <w:spacing w:line="276"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Art.13.</w:t>
      </w:r>
    </w:p>
    <w:p w:rsidR="00000000" w:rsidDel="00000000" w:rsidP="00000000" w:rsidRDefault="00000000" w:rsidRPr="00000000" w14:paraId="000000DC">
      <w:pPr>
        <w:spacing w:line="276"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13.1. Transmiterea mărcii colective înregistrată va fi decisă și realizată prin conducerea Asociației, abilitată în acest sens.</w:t>
      </w:r>
    </w:p>
    <w:p w:rsidR="00000000" w:rsidDel="00000000" w:rsidP="00000000" w:rsidRDefault="00000000" w:rsidRPr="00000000" w14:paraId="000000DE">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13.2. Transmiterea drepturilor de utilizare a mărcii colective este de competența Comisiei de evaluare care va lua decizii și va parcurge procedurile necesare în acest sens.</w:t>
      </w:r>
    </w:p>
    <w:p w:rsidR="00000000" w:rsidDel="00000000" w:rsidP="00000000" w:rsidRDefault="00000000" w:rsidRPr="00000000" w14:paraId="000000E0">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13.3. Partenerii, membrii de onoare, sponsorii Asociației și / sau orice alte persoane juridice  sau fizice nu au nici un drept de a transmite terțelor persoane drepturi și obligații în legătură cu utilizarea mărcii colective înregistrate.</w:t>
      </w:r>
    </w:p>
    <w:p w:rsidR="00000000" w:rsidDel="00000000" w:rsidP="00000000" w:rsidRDefault="00000000" w:rsidRPr="00000000" w14:paraId="000000E2">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3">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4">
      <w:pPr>
        <w:spacing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5">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Capitolul VII</w:t>
      </w:r>
    </w:p>
    <w:p w:rsidR="00000000" w:rsidDel="00000000" w:rsidP="00000000" w:rsidRDefault="00000000" w:rsidRPr="00000000" w14:paraId="000000E6">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Sancțiuni și dispoziții finale</w:t>
      </w:r>
    </w:p>
    <w:p w:rsidR="00000000" w:rsidDel="00000000" w:rsidP="00000000" w:rsidRDefault="00000000" w:rsidRPr="00000000" w14:paraId="000000E7">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8">
      <w:pPr>
        <w:spacing w:line="276"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Art. 11 </w:t>
      </w:r>
      <w:r w:rsidDel="00000000" w:rsidR="00000000" w:rsidRPr="00000000">
        <w:rPr>
          <w:rFonts w:ascii="Cambria" w:cs="Cambria" w:eastAsia="Cambria" w:hAnsi="Cambria"/>
          <w:sz w:val="24"/>
          <w:szCs w:val="24"/>
          <w:rtl w:val="0"/>
        </w:rPr>
        <w:t xml:space="preserve">Nerespectarea termenilor și condițiilor de utilizare a mărcii colective prevăzute prin dispozițiile prezentului Regulament vor fi sancționate potrivit prevederilor Statutului Asociației precum și a legislației în vigoare, care la data adoptării prezentului Regulament este Legea 84/1998 republicată și actele normative de aplicare aferente. </w:t>
      </w:r>
    </w:p>
    <w:p w:rsidR="00000000" w:rsidDel="00000000" w:rsidP="00000000" w:rsidRDefault="00000000" w:rsidRPr="00000000" w14:paraId="000000E9">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11.1. În cazul oricăror abateri de la prevederile prezentului Regulament, sau de la Statutul Asociației în utilizarea mărcii colective membrii conducerii Asociației și / sau a Comisiei de evaluare alături de luarea oricăror măsuri juridice necesare, vor avea dreptul de a solicita și daune-interese pentru prejudiciul cauzat de la cel care a încălcat prevederile prezentului Regulament sau cele statutare. </w:t>
      </w:r>
    </w:p>
    <w:p w:rsidR="00000000" w:rsidDel="00000000" w:rsidP="00000000" w:rsidRDefault="00000000" w:rsidRPr="00000000" w14:paraId="000000EA">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11.2 Prezentul Regulament va intra în vigoare astăzi la data de ____________, odată cu semnarea de către Președintele Asociației.</w:t>
      </w:r>
    </w:p>
    <w:p w:rsidR="00000000" w:rsidDel="00000000" w:rsidP="00000000" w:rsidRDefault="00000000" w:rsidRPr="00000000" w14:paraId="000000EB">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11.3. Prezentul Regulament a fost întocmit și semnat astăzi la data de _______________ în 5 exemplare originale, dintre care 1 (unu) exemplar va fi depus la Oficiul de Stat pentru Invenții și Mărci din România. </w:t>
      </w:r>
    </w:p>
    <w:p w:rsidR="00000000" w:rsidDel="00000000" w:rsidP="00000000" w:rsidRDefault="00000000" w:rsidRPr="00000000" w14:paraId="000000EC">
      <w:pPr>
        <w:spacing w:line="276"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ED">
      <w:pPr>
        <w:spacing w:line="276"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Președintele Asociației pentru Dezvoltarea Rurală a Sătmăreană – Szatmár Vidékfejlesztéséért Egyesület </w:t>
      </w:r>
    </w:p>
    <w:p w:rsidR="00000000" w:rsidDel="00000000" w:rsidP="00000000" w:rsidRDefault="00000000" w:rsidRPr="00000000" w14:paraId="000000EE">
      <w:pPr>
        <w:spacing w:line="276"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F">
      <w:pPr>
        <w:spacing w:line="276"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0">
      <w:pPr>
        <w:spacing w:line="276" w:lineRule="auto"/>
        <w:jc w:val="cente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1">
      <w:pPr>
        <w:spacing w:line="276"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w:t>
      </w:r>
    </w:p>
    <w:p w:rsidR="00000000" w:rsidDel="00000000" w:rsidP="00000000" w:rsidRDefault="00000000" w:rsidRPr="00000000" w14:paraId="000000F2">
      <w:pPr>
        <w:spacing w:line="276" w:lineRule="auto"/>
        <w:jc w:val="center"/>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Kovács Szabolcs István</w:t>
      </w: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